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0D" w:rsidRDefault="007F070D" w:rsidP="007F0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:rsidR="00DD2532" w:rsidRDefault="007F070D" w:rsidP="007F0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 рабочей программе     по учебному предмету  </w:t>
      </w:r>
    </w:p>
    <w:p w:rsidR="007F070D" w:rsidRDefault="007F070D" w:rsidP="007F0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F63A5">
        <w:rPr>
          <w:rFonts w:ascii="Times New Roman" w:hAnsi="Times New Roman"/>
          <w:b/>
          <w:sz w:val="24"/>
          <w:szCs w:val="24"/>
        </w:rPr>
        <w:t>Литературное чтение на родном</w:t>
      </w:r>
      <w:r>
        <w:rPr>
          <w:rFonts w:ascii="Times New Roman" w:hAnsi="Times New Roman"/>
          <w:b/>
          <w:sz w:val="24"/>
          <w:szCs w:val="24"/>
        </w:rPr>
        <w:t xml:space="preserve"> язык</w:t>
      </w:r>
      <w:r w:rsidR="00EF63A5">
        <w:rPr>
          <w:rFonts w:ascii="Times New Roman" w:hAnsi="Times New Roman"/>
          <w:b/>
          <w:sz w:val="24"/>
          <w:szCs w:val="24"/>
        </w:rPr>
        <w:t>е (русском</w:t>
      </w:r>
      <w:r>
        <w:rPr>
          <w:rFonts w:ascii="Times New Roman" w:hAnsi="Times New Roman"/>
          <w:b/>
          <w:sz w:val="24"/>
          <w:szCs w:val="24"/>
        </w:rPr>
        <w:t>)» для   1 – 4 классов</w:t>
      </w:r>
    </w:p>
    <w:p w:rsidR="007F070D" w:rsidRDefault="007F070D" w:rsidP="007F0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DD2532">
        <w:rPr>
          <w:rFonts w:ascii="Times New Roman" w:hAnsi="Times New Roman"/>
          <w:b/>
          <w:sz w:val="24"/>
          <w:szCs w:val="24"/>
        </w:rPr>
        <w:t>Ливенская</w:t>
      </w:r>
      <w:proofErr w:type="spellEnd"/>
      <w:r w:rsidR="00DD2532">
        <w:rPr>
          <w:rFonts w:ascii="Times New Roman" w:hAnsi="Times New Roman"/>
          <w:b/>
          <w:sz w:val="24"/>
          <w:szCs w:val="24"/>
        </w:rPr>
        <w:t xml:space="preserve"> средняя  общеобразовательная школа №1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F070D" w:rsidRPr="007F070D" w:rsidRDefault="00EF63A5" w:rsidP="00EF63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Рабочая п</w:t>
      </w:r>
      <w:r w:rsidR="007F070D" w:rsidRPr="007F070D">
        <w:rPr>
          <w:rFonts w:ascii="Times New Roman" w:eastAsia="Calibri" w:hAnsi="Times New Roman"/>
          <w:sz w:val="24"/>
          <w:szCs w:val="24"/>
        </w:rPr>
        <w:t>рограмма</w:t>
      </w:r>
      <w:r w:rsidR="001B768B">
        <w:rPr>
          <w:rFonts w:ascii="Times New Roman" w:eastAsia="Calibri" w:hAnsi="Times New Roman"/>
          <w:sz w:val="24"/>
          <w:szCs w:val="24"/>
        </w:rPr>
        <w:t xml:space="preserve"> </w:t>
      </w:r>
      <w:r w:rsidRPr="00EF63A5">
        <w:rPr>
          <w:rFonts w:ascii="Times New Roman" w:hAnsi="Times New Roman"/>
          <w:sz w:val="24"/>
          <w:szCs w:val="24"/>
        </w:rPr>
        <w:t>по учебному предмету  «Литературное чтение на родном языке (русском)» для   1 – 4 классов</w:t>
      </w:r>
      <w:r w:rsidR="001B768B">
        <w:rPr>
          <w:rFonts w:ascii="Times New Roman" w:eastAsia="Calibri" w:hAnsi="Times New Roman"/>
          <w:sz w:val="24"/>
          <w:szCs w:val="24"/>
        </w:rPr>
        <w:t xml:space="preserve"> разр</w:t>
      </w:r>
      <w:r w:rsidR="007D6C8C">
        <w:rPr>
          <w:rFonts w:ascii="Times New Roman" w:eastAsia="Calibri" w:hAnsi="Times New Roman"/>
          <w:sz w:val="24"/>
          <w:szCs w:val="24"/>
        </w:rPr>
        <w:t>аботана на основе Федерального г</w:t>
      </w:r>
      <w:r w:rsidR="007F070D" w:rsidRPr="007F070D">
        <w:rPr>
          <w:rFonts w:ascii="Times New Roman" w:eastAsia="Calibri" w:hAnsi="Times New Roman"/>
          <w:sz w:val="24"/>
          <w:szCs w:val="24"/>
        </w:rPr>
        <w:t>осударственного образовательного стандарта начального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планируемых результато</w:t>
      </w:r>
      <w:r>
        <w:rPr>
          <w:rFonts w:ascii="Times New Roman" w:eastAsia="Calibri" w:hAnsi="Times New Roman"/>
          <w:sz w:val="24"/>
          <w:szCs w:val="24"/>
        </w:rPr>
        <w:t xml:space="preserve">в начального общего образования, </w:t>
      </w:r>
      <w:r w:rsidRPr="009E1FF1">
        <w:rPr>
          <w:rFonts w:ascii="Times New Roman" w:hAnsi="Times New Roman"/>
          <w:sz w:val="24"/>
          <w:szCs w:val="24"/>
        </w:rPr>
        <w:t>учебному плану МБОУ «</w:t>
      </w:r>
      <w:proofErr w:type="spellStart"/>
      <w:r w:rsidR="005D0802" w:rsidRPr="005D0802">
        <w:rPr>
          <w:rFonts w:ascii="Times New Roman" w:hAnsi="Times New Roman"/>
          <w:sz w:val="24"/>
          <w:szCs w:val="24"/>
        </w:rPr>
        <w:t>Ливенская</w:t>
      </w:r>
      <w:proofErr w:type="spellEnd"/>
      <w:r w:rsidR="005D0802" w:rsidRPr="005D0802">
        <w:rPr>
          <w:rFonts w:ascii="Times New Roman" w:hAnsi="Times New Roman"/>
          <w:sz w:val="24"/>
          <w:szCs w:val="24"/>
        </w:rPr>
        <w:t xml:space="preserve"> средняя  общеобразовательная школа №1</w:t>
      </w:r>
      <w:r w:rsidRPr="009E1FF1">
        <w:rPr>
          <w:rFonts w:ascii="Times New Roman" w:hAnsi="Times New Roman"/>
          <w:sz w:val="24"/>
          <w:szCs w:val="24"/>
        </w:rPr>
        <w:t>» и является приложением к ООП</w:t>
      </w:r>
      <w:proofErr w:type="gramEnd"/>
      <w:r w:rsidRPr="009E1FF1">
        <w:rPr>
          <w:rFonts w:ascii="Times New Roman" w:hAnsi="Times New Roman"/>
          <w:sz w:val="24"/>
          <w:szCs w:val="24"/>
        </w:rPr>
        <w:t xml:space="preserve"> НОО.</w:t>
      </w:r>
    </w:p>
    <w:p w:rsidR="007F070D" w:rsidRPr="007F070D" w:rsidRDefault="007F070D" w:rsidP="00EF6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70D">
        <w:rPr>
          <w:rFonts w:ascii="Times New Roman" w:eastAsia="Calibri" w:hAnsi="Times New Roman"/>
          <w:sz w:val="24"/>
          <w:szCs w:val="24"/>
        </w:rPr>
        <w:t xml:space="preserve">В систему предметов общеобразовательной школы предметная область «Родной язык и литературное чтение на родном языке» включена приказом </w:t>
      </w:r>
      <w:proofErr w:type="spellStart"/>
      <w:r w:rsidRPr="007F070D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7F070D">
        <w:rPr>
          <w:rFonts w:ascii="Times New Roman" w:eastAsia="Calibri" w:hAnsi="Times New Roman"/>
          <w:sz w:val="24"/>
          <w:szCs w:val="24"/>
        </w:rPr>
        <w:t xml:space="preserve"> от 31.12.2015года №1577.</w:t>
      </w:r>
    </w:p>
    <w:p w:rsidR="00EF63A5" w:rsidRDefault="00EF63A5" w:rsidP="007F070D">
      <w:pPr>
        <w:spacing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7F070D" w:rsidRPr="009E1FF1" w:rsidRDefault="007F070D" w:rsidP="007F07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2019 - 2022</w:t>
      </w:r>
      <w:r w:rsidRPr="009E1FF1">
        <w:rPr>
          <w:rFonts w:ascii="Times New Roman" w:hAnsi="Times New Roman"/>
          <w:sz w:val="24"/>
          <w:szCs w:val="24"/>
        </w:rPr>
        <w:t xml:space="preserve"> учебный год</w:t>
      </w:r>
    </w:p>
    <w:p w:rsidR="007F070D" w:rsidRPr="009E1FF1" w:rsidRDefault="007F070D" w:rsidP="001B76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1FF1">
        <w:rPr>
          <w:rFonts w:ascii="Times New Roman" w:hAnsi="Times New Roman"/>
          <w:sz w:val="24"/>
          <w:szCs w:val="24"/>
        </w:rPr>
        <w:t xml:space="preserve">На изучение </w:t>
      </w:r>
      <w:r w:rsidR="00EF63A5">
        <w:rPr>
          <w:rFonts w:ascii="Times New Roman" w:hAnsi="Times New Roman"/>
          <w:sz w:val="24"/>
          <w:szCs w:val="24"/>
        </w:rPr>
        <w:t>литературного чтения</w:t>
      </w:r>
      <w:r w:rsidR="00EF63A5" w:rsidRPr="00EF63A5">
        <w:rPr>
          <w:rFonts w:ascii="Times New Roman" w:hAnsi="Times New Roman"/>
          <w:sz w:val="24"/>
          <w:szCs w:val="24"/>
        </w:rPr>
        <w:t xml:space="preserve"> на родном языке (русском)</w:t>
      </w:r>
      <w:bookmarkStart w:id="0" w:name="_GoBack"/>
      <w:bookmarkEnd w:id="0"/>
      <w:r w:rsidRPr="009E1FF1">
        <w:rPr>
          <w:rFonts w:ascii="Times New Roman" w:hAnsi="Times New Roman"/>
          <w:sz w:val="24"/>
          <w:szCs w:val="24"/>
        </w:rPr>
        <w:t xml:space="preserve"> в   начальной школе отводится </w:t>
      </w:r>
      <w:r w:rsidR="00DE52DE">
        <w:rPr>
          <w:rFonts w:ascii="Times New Roman" w:hAnsi="Times New Roman"/>
          <w:bCs/>
          <w:sz w:val="24"/>
          <w:szCs w:val="24"/>
        </w:rPr>
        <w:t>67</w:t>
      </w:r>
      <w:r w:rsidRPr="009E1FF1">
        <w:rPr>
          <w:rFonts w:ascii="Times New Roman" w:hAnsi="Times New Roman"/>
          <w:bCs/>
          <w:sz w:val="24"/>
          <w:szCs w:val="24"/>
        </w:rPr>
        <w:t xml:space="preserve"> ч</w:t>
      </w:r>
      <w:r w:rsidRPr="009E1FF1">
        <w:rPr>
          <w:rFonts w:ascii="Times New Roman" w:hAnsi="Times New Roman"/>
          <w:sz w:val="24"/>
          <w:szCs w:val="24"/>
        </w:rPr>
        <w:t xml:space="preserve">.  </w:t>
      </w:r>
      <w:r w:rsidRPr="009E1FF1">
        <w:rPr>
          <w:rFonts w:ascii="Times New Roman" w:hAnsi="Times New Roman"/>
          <w:bCs/>
          <w:sz w:val="24"/>
          <w:szCs w:val="24"/>
        </w:rPr>
        <w:t>В 1 классе</w:t>
      </w:r>
      <w:r w:rsidRPr="009E1FF1">
        <w:rPr>
          <w:rFonts w:ascii="Times New Roman" w:hAnsi="Times New Roman"/>
          <w:sz w:val="24"/>
          <w:szCs w:val="24"/>
        </w:rPr>
        <w:t xml:space="preserve"> — </w:t>
      </w:r>
      <w:r w:rsidR="00DE52DE">
        <w:rPr>
          <w:rFonts w:ascii="Times New Roman" w:hAnsi="Times New Roman"/>
          <w:bCs/>
          <w:sz w:val="24"/>
          <w:szCs w:val="24"/>
        </w:rPr>
        <w:t>16</w:t>
      </w:r>
      <w:r w:rsidRPr="009E1FF1">
        <w:rPr>
          <w:rFonts w:ascii="Times New Roman" w:hAnsi="Times New Roman"/>
          <w:bCs/>
          <w:sz w:val="24"/>
          <w:szCs w:val="24"/>
        </w:rPr>
        <w:t xml:space="preserve"> ч</w:t>
      </w:r>
      <w:r w:rsidRPr="009E1FF1">
        <w:rPr>
          <w:rFonts w:ascii="Times New Roman" w:hAnsi="Times New Roman"/>
          <w:sz w:val="24"/>
          <w:szCs w:val="24"/>
        </w:rPr>
        <w:t>асов, во 2 классе -17 часов, в 3 классе – 17 часов, в 4 классе – 17 часов.</w:t>
      </w:r>
    </w:p>
    <w:p w:rsidR="007F070D" w:rsidRDefault="007F070D" w:rsidP="001B7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FF1">
        <w:rPr>
          <w:rFonts w:ascii="Times New Roman" w:hAnsi="Times New Roman"/>
          <w:sz w:val="24"/>
          <w:szCs w:val="24"/>
        </w:rPr>
        <w:t>Структура рабочей программы соответствует положению о рабо</w:t>
      </w:r>
      <w:r w:rsidR="001B768B">
        <w:rPr>
          <w:rFonts w:ascii="Times New Roman" w:hAnsi="Times New Roman"/>
          <w:sz w:val="24"/>
          <w:szCs w:val="24"/>
        </w:rPr>
        <w:t>чей программе учебных предметов</w:t>
      </w:r>
      <w:r w:rsidRPr="009E1FF1">
        <w:rPr>
          <w:rFonts w:ascii="Times New Roman" w:hAnsi="Times New Roman"/>
          <w:sz w:val="24"/>
          <w:szCs w:val="24"/>
        </w:rPr>
        <w:t>, курсов, дисциплин</w:t>
      </w:r>
      <w:r w:rsidR="001B768B">
        <w:rPr>
          <w:rFonts w:ascii="Times New Roman" w:hAnsi="Times New Roman"/>
          <w:sz w:val="24"/>
          <w:szCs w:val="24"/>
        </w:rPr>
        <w:t xml:space="preserve"> </w:t>
      </w:r>
      <w:r w:rsidRPr="009E1FF1">
        <w:rPr>
          <w:rFonts w:ascii="Times New Roman" w:hAnsi="Times New Roman"/>
          <w:sz w:val="24"/>
          <w:szCs w:val="24"/>
        </w:rPr>
        <w:t>(модулей) муниципального бюджетного общеобразовательного учреждения «</w:t>
      </w:r>
      <w:proofErr w:type="spellStart"/>
      <w:r w:rsidR="00DD2532" w:rsidRPr="00DD2532">
        <w:rPr>
          <w:rFonts w:ascii="Times New Roman" w:hAnsi="Times New Roman"/>
          <w:sz w:val="24"/>
          <w:szCs w:val="24"/>
        </w:rPr>
        <w:t>Ливенская</w:t>
      </w:r>
      <w:proofErr w:type="spellEnd"/>
      <w:r w:rsidR="00DD2532" w:rsidRPr="00DD2532">
        <w:rPr>
          <w:rFonts w:ascii="Times New Roman" w:hAnsi="Times New Roman"/>
          <w:sz w:val="24"/>
          <w:szCs w:val="24"/>
        </w:rPr>
        <w:t xml:space="preserve"> средняя  общеобразовательная школа №1</w:t>
      </w:r>
      <w:r w:rsidR="00DD2532">
        <w:rPr>
          <w:rFonts w:ascii="Times New Roman" w:hAnsi="Times New Roman"/>
          <w:sz w:val="24"/>
          <w:szCs w:val="24"/>
        </w:rPr>
        <w:t>»</w:t>
      </w:r>
      <w:r w:rsidRPr="009E1FF1">
        <w:rPr>
          <w:rFonts w:ascii="Times New Roman" w:hAnsi="Times New Roman"/>
          <w:sz w:val="24"/>
          <w:szCs w:val="24"/>
        </w:rPr>
        <w:t>.</w:t>
      </w:r>
      <w:r w:rsidR="00DD2532">
        <w:rPr>
          <w:rFonts w:ascii="Times New Roman" w:hAnsi="Times New Roman"/>
          <w:sz w:val="24"/>
          <w:szCs w:val="24"/>
        </w:rPr>
        <w:t xml:space="preserve"> </w:t>
      </w:r>
      <w:r w:rsidRPr="009E1FF1">
        <w:rPr>
          <w:rFonts w:ascii="Times New Roman" w:hAnsi="Times New Roman"/>
          <w:sz w:val="24"/>
          <w:szCs w:val="24"/>
        </w:rPr>
        <w:t>Общий объём учебного времени в 1 – 4 классах (н</w:t>
      </w:r>
      <w:r w:rsidR="00DE52DE">
        <w:rPr>
          <w:rFonts w:ascii="Times New Roman" w:hAnsi="Times New Roman"/>
          <w:sz w:val="24"/>
          <w:szCs w:val="24"/>
        </w:rPr>
        <w:t>ачальное общее образование) – 67</w:t>
      </w:r>
      <w:r w:rsidRPr="009E1FF1">
        <w:rPr>
          <w:rFonts w:ascii="Times New Roman" w:hAnsi="Times New Roman"/>
          <w:sz w:val="24"/>
          <w:szCs w:val="24"/>
        </w:rPr>
        <w:t xml:space="preserve"> часов. Базисный учебный план для 1 класса ориентирован на  33 учебные недели в год, 2 – 4 классы – 34 учебные недели в год. </w:t>
      </w:r>
    </w:p>
    <w:p w:rsidR="00E614D6" w:rsidRPr="009E1FF1" w:rsidRDefault="00E614D6" w:rsidP="001B7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4D6" w:rsidRPr="00E614D6" w:rsidRDefault="00E614D6" w:rsidP="00E614D6">
      <w:pPr>
        <w:spacing w:line="240" w:lineRule="auto"/>
        <w:rPr>
          <w:rFonts w:ascii="Times New Roman" w:hAnsi="Times New Roman"/>
          <w:sz w:val="24"/>
          <w:szCs w:val="28"/>
        </w:rPr>
      </w:pPr>
      <w:r w:rsidRPr="00E614D6">
        <w:rPr>
          <w:rFonts w:ascii="Times New Roman" w:hAnsi="Times New Roman"/>
          <w:b/>
          <w:sz w:val="24"/>
          <w:szCs w:val="28"/>
        </w:rPr>
        <w:t xml:space="preserve">Программу разработали: </w:t>
      </w:r>
      <w:r w:rsidRPr="00E614D6">
        <w:rPr>
          <w:rFonts w:ascii="Times New Roman" w:hAnsi="Times New Roman"/>
          <w:sz w:val="24"/>
          <w:szCs w:val="28"/>
        </w:rPr>
        <w:t xml:space="preserve">Головина Н.Н., Митусова Л.А., Селезнева Е.Ю., </w:t>
      </w:r>
      <w:proofErr w:type="spellStart"/>
      <w:r w:rsidRPr="00E614D6">
        <w:rPr>
          <w:rFonts w:ascii="Times New Roman" w:hAnsi="Times New Roman"/>
          <w:sz w:val="24"/>
          <w:szCs w:val="28"/>
        </w:rPr>
        <w:t>Стадникова</w:t>
      </w:r>
      <w:proofErr w:type="spellEnd"/>
      <w:r w:rsidRPr="00E614D6">
        <w:rPr>
          <w:rFonts w:ascii="Times New Roman" w:hAnsi="Times New Roman"/>
          <w:sz w:val="24"/>
          <w:szCs w:val="28"/>
        </w:rPr>
        <w:t xml:space="preserve"> О.Ю., </w:t>
      </w:r>
      <w:proofErr w:type="spellStart"/>
      <w:r w:rsidRPr="00E614D6">
        <w:rPr>
          <w:rFonts w:ascii="Times New Roman" w:hAnsi="Times New Roman"/>
          <w:sz w:val="24"/>
          <w:szCs w:val="28"/>
        </w:rPr>
        <w:t>Сулименко</w:t>
      </w:r>
      <w:proofErr w:type="spellEnd"/>
      <w:r w:rsidRPr="00E614D6">
        <w:rPr>
          <w:rFonts w:ascii="Times New Roman" w:hAnsi="Times New Roman"/>
          <w:sz w:val="24"/>
          <w:szCs w:val="28"/>
        </w:rPr>
        <w:t xml:space="preserve"> С.В., Шевченко Л.И.</w:t>
      </w:r>
    </w:p>
    <w:p w:rsidR="007F070D" w:rsidRPr="009E1FF1" w:rsidRDefault="007F070D" w:rsidP="007F070D">
      <w:pPr>
        <w:rPr>
          <w:sz w:val="24"/>
          <w:szCs w:val="24"/>
        </w:rPr>
      </w:pPr>
    </w:p>
    <w:p w:rsidR="00E01911" w:rsidRDefault="00E01911"/>
    <w:sectPr w:rsidR="00E01911" w:rsidSect="00DD25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AED"/>
    <w:rsid w:val="001B768B"/>
    <w:rsid w:val="005D0802"/>
    <w:rsid w:val="00660025"/>
    <w:rsid w:val="006844F0"/>
    <w:rsid w:val="007D6C8C"/>
    <w:rsid w:val="007F070D"/>
    <w:rsid w:val="00947F82"/>
    <w:rsid w:val="00AD1AED"/>
    <w:rsid w:val="00DD2532"/>
    <w:rsid w:val="00DE52DE"/>
    <w:rsid w:val="00E01911"/>
    <w:rsid w:val="00E614D6"/>
    <w:rsid w:val="00EB3C00"/>
    <w:rsid w:val="00EF63A5"/>
    <w:rsid w:val="00FB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0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0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Начальные классы1</cp:lastModifiedBy>
  <cp:revision>12</cp:revision>
  <dcterms:created xsi:type="dcterms:W3CDTF">2019-11-24T17:35:00Z</dcterms:created>
  <dcterms:modified xsi:type="dcterms:W3CDTF">2019-12-23T11:05:00Z</dcterms:modified>
</cp:coreProperties>
</file>